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6785" w14:textId="60F8771B" w:rsidR="004C5891" w:rsidRPr="0008241B" w:rsidRDefault="00F271CC" w:rsidP="004C5891">
      <w:pPr>
        <w:spacing w:before="100" w:beforeAutospacing="1"/>
        <w:rPr>
          <w:rFonts w:ascii="Times New Roman" w:eastAsia="Times New Roman" w:hAnsi="Times New Roman" w:cs="Times New Roman"/>
          <w:b/>
          <w:bCs/>
          <w:color w:val="272C2C"/>
          <w:u w:val="single"/>
        </w:rPr>
      </w:pPr>
      <w:r w:rsidRPr="0008241B">
        <w:rPr>
          <w:rFonts w:ascii="Times New Roman" w:eastAsia="Times New Roman" w:hAnsi="Times New Roman" w:cs="Times New Roman"/>
          <w:b/>
          <w:bCs/>
          <w:color w:val="272C2C"/>
          <w:u w:val="single"/>
        </w:rPr>
        <w:t>Nominating Committee’s Report to the Board of Directors</w:t>
      </w:r>
    </w:p>
    <w:p w14:paraId="09754E96" w14:textId="77777777" w:rsidR="00F271CC" w:rsidRDefault="00F271CC" w:rsidP="00F271CC">
      <w:pPr>
        <w:rPr>
          <w:rFonts w:ascii="Times New Roman" w:hAnsi="Times New Roman" w:cs="Times New Roman"/>
          <w:bCs/>
        </w:rPr>
      </w:pPr>
    </w:p>
    <w:p w14:paraId="21D5828F" w14:textId="773F9FAD" w:rsidR="008C38DB" w:rsidRDefault="00104246" w:rsidP="00F271CC">
      <w:pPr>
        <w:rPr>
          <w:rFonts w:ascii="Times New Roman" w:eastAsia="Times New Roman" w:hAnsi="Times New Roman" w:cs="Times New Roman"/>
          <w:color w:val="272C2C"/>
        </w:rPr>
      </w:pPr>
      <w:r>
        <w:rPr>
          <w:rFonts w:ascii="Times New Roman" w:hAnsi="Times New Roman" w:cs="Times New Roman"/>
          <w:bCs/>
        </w:rPr>
        <w:t>Christina Lucero</w:t>
      </w:r>
      <w:r w:rsidR="003902FA" w:rsidRPr="004C5891">
        <w:rPr>
          <w:rFonts w:ascii="Times New Roman" w:hAnsi="Times New Roman" w:cs="Times New Roman"/>
          <w:bCs/>
        </w:rPr>
        <w:t xml:space="preserve">, Delegate, Region </w:t>
      </w:r>
      <w:r>
        <w:rPr>
          <w:rFonts w:ascii="Times New Roman" w:hAnsi="Times New Roman" w:cs="Times New Roman"/>
          <w:bCs/>
        </w:rPr>
        <w:t>23</w:t>
      </w:r>
      <w:r w:rsidR="003902FA" w:rsidRPr="004C5891">
        <w:rPr>
          <w:rFonts w:ascii="Times New Roman" w:hAnsi="Times New Roman" w:cs="Times New Roman"/>
          <w:bCs/>
        </w:rPr>
        <w:t xml:space="preserve"> (</w:t>
      </w:r>
      <w:r>
        <w:rPr>
          <w:rFonts w:ascii="Times New Roman" w:hAnsi="Times New Roman" w:cs="Times New Roman"/>
          <w:bCs/>
        </w:rPr>
        <w:t>Baldwin Park</w:t>
      </w:r>
      <w:r w:rsidR="003902FA" w:rsidRPr="004C5891">
        <w:rPr>
          <w:rFonts w:ascii="Times New Roman" w:hAnsi="Times New Roman" w:cs="Times New Roman"/>
          <w:bCs/>
        </w:rPr>
        <w:t xml:space="preserve"> USD)</w:t>
      </w:r>
      <w:r w:rsidR="008C38DB" w:rsidRPr="004C5891">
        <w:rPr>
          <w:rFonts w:ascii="Times New Roman" w:eastAsia="Times New Roman" w:hAnsi="Times New Roman" w:cs="Times New Roman"/>
          <w:color w:val="272C2C"/>
        </w:rPr>
        <w:t>, Chair of the 20</w:t>
      </w:r>
      <w:r>
        <w:rPr>
          <w:rFonts w:ascii="Times New Roman" w:eastAsia="Times New Roman" w:hAnsi="Times New Roman" w:cs="Times New Roman"/>
          <w:color w:val="272C2C"/>
        </w:rPr>
        <w:t>20</w:t>
      </w:r>
      <w:r w:rsidR="008C38DB" w:rsidRPr="004C5891">
        <w:rPr>
          <w:rFonts w:ascii="Times New Roman" w:eastAsia="Times New Roman" w:hAnsi="Times New Roman" w:cs="Times New Roman"/>
          <w:color w:val="272C2C"/>
        </w:rPr>
        <w:t xml:space="preserve"> Nominating Committee, provides the following report to the Board of Directors regarding the nominations of officer candidates, pursuant to Standing Rule 221(E).</w:t>
      </w:r>
    </w:p>
    <w:p w14:paraId="083DF2C6" w14:textId="77777777" w:rsidR="00F271CC" w:rsidRPr="004C5891" w:rsidRDefault="00F271CC" w:rsidP="00F271CC">
      <w:pPr>
        <w:rPr>
          <w:rFonts w:ascii="Times New Roman" w:eastAsia="Times New Roman" w:hAnsi="Times New Roman" w:cs="Times New Roman"/>
          <w:color w:val="272C2C"/>
        </w:rPr>
      </w:pPr>
    </w:p>
    <w:p w14:paraId="16FE6D56" w14:textId="5EDDB9F0" w:rsidR="008C38DB" w:rsidRPr="004C5891" w:rsidRDefault="008C38DB" w:rsidP="008C38DB">
      <w:pPr>
        <w:rPr>
          <w:rFonts w:ascii="Times New Roman" w:eastAsia="Times New Roman" w:hAnsi="Times New Roman" w:cs="Times New Roman"/>
          <w:color w:val="272C2C"/>
        </w:rPr>
      </w:pPr>
      <w:r w:rsidRPr="004C5891">
        <w:rPr>
          <w:rFonts w:ascii="Times New Roman" w:eastAsia="Times New Roman" w:hAnsi="Times New Roman" w:cs="Times New Roman"/>
          <w:color w:val="272C2C"/>
        </w:rPr>
        <w:t xml:space="preserve">In </w:t>
      </w:r>
      <w:r w:rsidR="00104246">
        <w:rPr>
          <w:rFonts w:ascii="Times New Roman" w:eastAsia="Times New Roman" w:hAnsi="Times New Roman" w:cs="Times New Roman"/>
          <w:color w:val="272C2C"/>
        </w:rPr>
        <w:t>March</w:t>
      </w:r>
      <w:r w:rsidRPr="004C5891">
        <w:rPr>
          <w:rFonts w:ascii="Times New Roman" w:eastAsia="Times New Roman" w:hAnsi="Times New Roman" w:cs="Times New Roman"/>
          <w:color w:val="272C2C"/>
        </w:rPr>
        <w:t>, the Executive Committee approved the candidate criteria that was submitted by the Nominating Committee, presented to the Board of Directors, and used in the call for nominations of officer candidates. The following is the criteria used by the Nominating Committee:</w:t>
      </w:r>
    </w:p>
    <w:p w14:paraId="39B5375C" w14:textId="77777777" w:rsidR="008C38DB" w:rsidRPr="004C5891" w:rsidRDefault="008C38DB" w:rsidP="008C38DB">
      <w:pPr>
        <w:rPr>
          <w:rFonts w:ascii="Times New Roman" w:eastAsia="Times New Roman" w:hAnsi="Times New Roman" w:cs="Times New Roman"/>
          <w:color w:val="272C2C"/>
        </w:rPr>
      </w:pPr>
    </w:p>
    <w:p w14:paraId="7819AA52" w14:textId="38C34D9C" w:rsidR="008C38DB" w:rsidRDefault="008C38DB" w:rsidP="008C38DB">
      <w:pPr>
        <w:ind w:firstLine="360"/>
        <w:rPr>
          <w:rFonts w:ascii="Times New Roman" w:eastAsia="Times New Roman" w:hAnsi="Times New Roman" w:cs="Times New Roman"/>
          <w:color w:val="272C2C"/>
        </w:rPr>
      </w:pPr>
      <w:r w:rsidRPr="004C5891">
        <w:rPr>
          <w:rFonts w:ascii="Times New Roman" w:eastAsia="Times New Roman" w:hAnsi="Times New Roman" w:cs="Times New Roman"/>
          <w:color w:val="272C2C"/>
        </w:rPr>
        <w:t>A CSBA Leader:</w:t>
      </w:r>
    </w:p>
    <w:p w14:paraId="37852A72" w14:textId="77777777" w:rsidR="00D66ABA" w:rsidRPr="004C5891" w:rsidRDefault="00D66ABA" w:rsidP="008C38DB">
      <w:pPr>
        <w:ind w:firstLine="360"/>
        <w:rPr>
          <w:rFonts w:ascii="Times New Roman" w:eastAsia="Times New Roman" w:hAnsi="Times New Roman" w:cs="Times New Roman"/>
          <w:color w:val="272C2C"/>
        </w:rPr>
      </w:pPr>
    </w:p>
    <w:p w14:paraId="78F273AE"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Communicates effectively on behalf of public education and, as the face of CSBA, advocates CSBA’s vision, mission, and governance structure.</w:t>
      </w:r>
    </w:p>
    <w:p w14:paraId="084CDDDD"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Demonstrates knowledge of education finance, budget and accountability issues on a statewide basis.</w:t>
      </w:r>
    </w:p>
    <w:p w14:paraId="07E8204F"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Understands, articulates, and influences the legislature’s impact on public education.</w:t>
      </w:r>
    </w:p>
    <w:p w14:paraId="6F2C32F0"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Demonstrates advocacy for and knowledge of the diverse needs of all students throughout the State.</w:t>
      </w:r>
    </w:p>
    <w:p w14:paraId="0DAB22E4"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Engages and strengthens the power and voices of local governance teams.</w:t>
      </w:r>
    </w:p>
    <w:p w14:paraId="7966487C"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Demonstrates high standards of ethics and integrity.</w:t>
      </w:r>
    </w:p>
    <w:p w14:paraId="63F7BE12"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Leads successfully in the face of change and challenges.</w:t>
      </w:r>
    </w:p>
    <w:p w14:paraId="3243B0A6"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Possesses strong leadership skills, including the ability to collaborate, motivate and inspire.</w:t>
      </w:r>
    </w:p>
    <w:p w14:paraId="69DCB0A9"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Demonstrates the ability to lead with experience, knowledge and innovation.</w:t>
      </w:r>
    </w:p>
    <w:p w14:paraId="527233DC" w14:textId="77777777" w:rsidR="003902FA" w:rsidRPr="004C5891" w:rsidRDefault="003902FA" w:rsidP="003902FA">
      <w:pPr>
        <w:numPr>
          <w:ilvl w:val="0"/>
          <w:numId w:val="3"/>
        </w:numPr>
        <w:rPr>
          <w:rFonts w:ascii="Times New Roman" w:eastAsia="Calibri" w:hAnsi="Times New Roman" w:cs="Times New Roman"/>
        </w:rPr>
      </w:pPr>
      <w:r w:rsidRPr="004C5891">
        <w:rPr>
          <w:rFonts w:ascii="Times New Roman" w:eastAsia="Calibri" w:hAnsi="Times New Roman" w:cs="Times New Roman"/>
        </w:rPr>
        <w:t>Commits the time, attention, and energy necessary to serve as a CSBA officer.</w:t>
      </w:r>
    </w:p>
    <w:p w14:paraId="60BC0286" w14:textId="77777777" w:rsidR="003902FA" w:rsidRPr="004C5891" w:rsidRDefault="003902FA" w:rsidP="004C5891">
      <w:pPr>
        <w:rPr>
          <w:rFonts w:ascii="Times New Roman" w:eastAsia="Times New Roman" w:hAnsi="Times New Roman" w:cs="Times New Roman"/>
          <w:color w:val="272C2C"/>
        </w:rPr>
      </w:pPr>
    </w:p>
    <w:p w14:paraId="1020BD0D" w14:textId="2D50CE9A" w:rsidR="008C38DB" w:rsidRPr="004C5891" w:rsidRDefault="008C38DB" w:rsidP="008C38DB">
      <w:pPr>
        <w:rPr>
          <w:rFonts w:ascii="Times New Roman" w:eastAsia="Times New Roman" w:hAnsi="Times New Roman" w:cs="Times New Roman"/>
          <w:color w:val="272C2C"/>
        </w:rPr>
      </w:pPr>
      <w:r w:rsidRPr="004C5891">
        <w:rPr>
          <w:rFonts w:ascii="Times New Roman" w:eastAsia="Times New Roman" w:hAnsi="Times New Roman" w:cs="Times New Roman"/>
          <w:color w:val="272C2C"/>
        </w:rPr>
        <w:t xml:space="preserve">Nomination forms were due in June and completed declaration of candidacy packets were submitted </w:t>
      </w:r>
      <w:r w:rsidR="009F313E">
        <w:rPr>
          <w:rFonts w:ascii="Times New Roman" w:eastAsia="Times New Roman" w:hAnsi="Times New Roman" w:cs="Times New Roman"/>
          <w:color w:val="272C2C"/>
        </w:rPr>
        <w:t xml:space="preserve">by </w:t>
      </w:r>
      <w:r w:rsidR="00B0734F">
        <w:rPr>
          <w:rFonts w:ascii="Times New Roman" w:eastAsia="Times New Roman" w:hAnsi="Times New Roman" w:cs="Times New Roman"/>
          <w:color w:val="272C2C"/>
        </w:rPr>
        <w:t xml:space="preserve">the candidates </w:t>
      </w:r>
      <w:r w:rsidRPr="004C5891">
        <w:rPr>
          <w:rFonts w:ascii="Times New Roman" w:eastAsia="Times New Roman" w:hAnsi="Times New Roman" w:cs="Times New Roman"/>
          <w:color w:val="272C2C"/>
        </w:rPr>
        <w:t xml:space="preserve">on July </w:t>
      </w:r>
      <w:r w:rsidR="00104246">
        <w:rPr>
          <w:rFonts w:ascii="Times New Roman" w:eastAsia="Times New Roman" w:hAnsi="Times New Roman" w:cs="Times New Roman"/>
          <w:color w:val="272C2C"/>
        </w:rPr>
        <w:t>13</w:t>
      </w:r>
      <w:r w:rsidRPr="004C5891">
        <w:rPr>
          <w:rFonts w:ascii="Times New Roman" w:eastAsia="Times New Roman" w:hAnsi="Times New Roman" w:cs="Times New Roman"/>
          <w:color w:val="272C2C"/>
        </w:rPr>
        <w:t>, 20</w:t>
      </w:r>
      <w:r w:rsidR="00104246">
        <w:rPr>
          <w:rFonts w:ascii="Times New Roman" w:eastAsia="Times New Roman" w:hAnsi="Times New Roman" w:cs="Times New Roman"/>
          <w:color w:val="272C2C"/>
        </w:rPr>
        <w:t>20</w:t>
      </w:r>
      <w:r w:rsidRPr="004C5891">
        <w:rPr>
          <w:rFonts w:ascii="Times New Roman" w:eastAsia="Times New Roman" w:hAnsi="Times New Roman" w:cs="Times New Roman"/>
          <w:color w:val="272C2C"/>
        </w:rPr>
        <w:t xml:space="preserve">. The following candidates were deemed eligible for candidacy, pursuant to Bylaws, Article V, Section 2, and Standing Rule 223 (A)(3), </w:t>
      </w:r>
      <w:r w:rsidRPr="004C5891">
        <w:rPr>
          <w:rFonts w:ascii="Times New Roman" w:eastAsia="Times New Roman" w:hAnsi="Times New Roman" w:cs="Times New Roman"/>
          <w:b/>
          <w:color w:val="272C2C"/>
        </w:rPr>
        <w:t xml:space="preserve">Office of President-elect: </w:t>
      </w:r>
      <w:bookmarkStart w:id="0" w:name="_Hlk17904856"/>
      <w:r w:rsidR="00104246" w:rsidRPr="004C5891">
        <w:rPr>
          <w:rFonts w:ascii="Times New Roman" w:eastAsia="Times New Roman" w:hAnsi="Times New Roman" w:cs="Times New Roman"/>
          <w:bCs/>
          <w:color w:val="272C2C"/>
        </w:rPr>
        <w:t>Susan Heredia, Natomas USD</w:t>
      </w:r>
      <w:bookmarkEnd w:id="0"/>
      <w:r w:rsidRPr="004C5891">
        <w:rPr>
          <w:rFonts w:ascii="Times New Roman" w:eastAsia="Times New Roman" w:hAnsi="Times New Roman" w:cs="Times New Roman"/>
          <w:color w:val="272C2C"/>
        </w:rPr>
        <w:t xml:space="preserve">. </w:t>
      </w:r>
      <w:r w:rsidRPr="004C5891">
        <w:rPr>
          <w:rFonts w:ascii="Times New Roman" w:eastAsia="Times New Roman" w:hAnsi="Times New Roman" w:cs="Times New Roman"/>
          <w:b/>
          <w:color w:val="272C2C"/>
        </w:rPr>
        <w:t xml:space="preserve">Office of Vice President: </w:t>
      </w:r>
      <w:bookmarkStart w:id="1" w:name="_Hlk17904908"/>
      <w:r w:rsidR="00104246" w:rsidRPr="00104246">
        <w:rPr>
          <w:rFonts w:ascii="Times New Roman" w:eastAsia="Calibri" w:hAnsi="Times New Roman" w:cs="Times New Roman"/>
        </w:rPr>
        <w:t>Susan Markarian, Pacific Union ESD</w:t>
      </w:r>
      <w:bookmarkEnd w:id="1"/>
      <w:r w:rsidRPr="004C5891">
        <w:rPr>
          <w:rFonts w:ascii="Times New Roman" w:eastAsia="Times New Roman" w:hAnsi="Times New Roman" w:cs="Times New Roman"/>
          <w:color w:val="272C2C"/>
        </w:rPr>
        <w:t xml:space="preserve">. The Committee met on August </w:t>
      </w:r>
      <w:r w:rsidR="00104246">
        <w:rPr>
          <w:rFonts w:ascii="Times New Roman" w:eastAsia="Times New Roman" w:hAnsi="Times New Roman" w:cs="Times New Roman"/>
          <w:color w:val="272C2C"/>
        </w:rPr>
        <w:t>21</w:t>
      </w:r>
      <w:r w:rsidRPr="004C5891">
        <w:rPr>
          <w:rFonts w:ascii="Times New Roman" w:eastAsia="Times New Roman" w:hAnsi="Times New Roman" w:cs="Times New Roman"/>
          <w:color w:val="272C2C"/>
        </w:rPr>
        <w:t>, 20</w:t>
      </w:r>
      <w:r w:rsidR="00104246">
        <w:rPr>
          <w:rFonts w:ascii="Times New Roman" w:eastAsia="Times New Roman" w:hAnsi="Times New Roman" w:cs="Times New Roman"/>
          <w:color w:val="272C2C"/>
        </w:rPr>
        <w:t>20, via Zoom virtual meeting</w:t>
      </w:r>
      <w:r w:rsidRPr="004C5891">
        <w:rPr>
          <w:rFonts w:ascii="Times New Roman" w:eastAsia="Times New Roman" w:hAnsi="Times New Roman" w:cs="Times New Roman"/>
          <w:color w:val="272C2C"/>
        </w:rPr>
        <w:t xml:space="preserve"> to review candidacy packets for qualification and to select candidates for interview, in which </w:t>
      </w:r>
      <w:r w:rsidR="00104246">
        <w:rPr>
          <w:rFonts w:ascii="Times New Roman" w:eastAsia="Times New Roman" w:hAnsi="Times New Roman" w:cs="Times New Roman"/>
          <w:color w:val="272C2C"/>
        </w:rPr>
        <w:t>both</w:t>
      </w:r>
      <w:r w:rsidRPr="004C5891">
        <w:rPr>
          <w:rFonts w:ascii="Times New Roman" w:eastAsia="Times New Roman" w:hAnsi="Times New Roman" w:cs="Times New Roman"/>
          <w:color w:val="272C2C"/>
        </w:rPr>
        <w:t xml:space="preserve"> candidates were selected for interviews. Thereafter, the names of the candidates to be interviewed were posted on CSBA’s website.</w:t>
      </w:r>
    </w:p>
    <w:p w14:paraId="530157BD" w14:textId="77777777" w:rsidR="008C38DB" w:rsidRPr="004C5891" w:rsidRDefault="008C38DB" w:rsidP="008C38DB">
      <w:pPr>
        <w:rPr>
          <w:rFonts w:ascii="Times New Roman" w:eastAsia="Times New Roman" w:hAnsi="Times New Roman" w:cs="Times New Roman"/>
          <w:color w:val="272C2C"/>
        </w:rPr>
      </w:pPr>
    </w:p>
    <w:p w14:paraId="758FDA74" w14:textId="14DD7A20" w:rsidR="008C38DB" w:rsidRPr="004C5891" w:rsidRDefault="008C38DB" w:rsidP="008C38DB">
      <w:pPr>
        <w:rPr>
          <w:rFonts w:ascii="Times New Roman" w:eastAsia="Times New Roman" w:hAnsi="Times New Roman" w:cs="Times New Roman"/>
          <w:color w:val="272C2C"/>
        </w:rPr>
      </w:pPr>
      <w:r w:rsidRPr="004C5891">
        <w:rPr>
          <w:rFonts w:ascii="Times New Roman" w:eastAsia="Times New Roman" w:hAnsi="Times New Roman" w:cs="Times New Roman"/>
          <w:color w:val="272C2C"/>
        </w:rPr>
        <w:t xml:space="preserve">The candidates interviewed by the Committee on September </w:t>
      </w:r>
      <w:r w:rsidR="00104246">
        <w:rPr>
          <w:rFonts w:ascii="Times New Roman" w:eastAsia="Times New Roman" w:hAnsi="Times New Roman" w:cs="Times New Roman"/>
          <w:color w:val="272C2C"/>
        </w:rPr>
        <w:t>19</w:t>
      </w:r>
      <w:r w:rsidRPr="004C5891">
        <w:rPr>
          <w:rFonts w:ascii="Times New Roman" w:eastAsia="Times New Roman" w:hAnsi="Times New Roman" w:cs="Times New Roman"/>
          <w:color w:val="272C2C"/>
        </w:rPr>
        <w:t>, 20</w:t>
      </w:r>
      <w:r w:rsidR="00104246">
        <w:rPr>
          <w:rFonts w:ascii="Times New Roman" w:eastAsia="Times New Roman" w:hAnsi="Times New Roman" w:cs="Times New Roman"/>
          <w:color w:val="272C2C"/>
        </w:rPr>
        <w:t>20</w:t>
      </w:r>
      <w:r w:rsidRPr="004C5891">
        <w:rPr>
          <w:rFonts w:ascii="Times New Roman" w:eastAsia="Times New Roman" w:hAnsi="Times New Roman" w:cs="Times New Roman"/>
          <w:color w:val="272C2C"/>
        </w:rPr>
        <w:t xml:space="preserve">, were: </w:t>
      </w:r>
      <w:r w:rsidRPr="004C5891">
        <w:rPr>
          <w:rFonts w:ascii="Times New Roman" w:eastAsia="Times New Roman" w:hAnsi="Times New Roman" w:cs="Times New Roman"/>
          <w:b/>
          <w:color w:val="272C2C"/>
        </w:rPr>
        <w:t xml:space="preserve">Office of President-elect: </w:t>
      </w:r>
      <w:r w:rsidR="00104246" w:rsidRPr="004C5891">
        <w:rPr>
          <w:rFonts w:ascii="Times New Roman" w:eastAsia="Times New Roman" w:hAnsi="Times New Roman" w:cs="Times New Roman"/>
          <w:bCs/>
          <w:color w:val="272C2C"/>
        </w:rPr>
        <w:t>Susan Heredia, Natomas USD</w:t>
      </w:r>
      <w:r w:rsidRPr="004C5891">
        <w:rPr>
          <w:rFonts w:ascii="Times New Roman" w:eastAsia="Times New Roman" w:hAnsi="Times New Roman" w:cs="Times New Roman"/>
          <w:color w:val="272C2C"/>
        </w:rPr>
        <w:t xml:space="preserve">. </w:t>
      </w:r>
      <w:r w:rsidRPr="004C5891">
        <w:rPr>
          <w:rFonts w:ascii="Times New Roman" w:eastAsia="Times New Roman" w:hAnsi="Times New Roman" w:cs="Times New Roman"/>
          <w:b/>
          <w:color w:val="272C2C"/>
        </w:rPr>
        <w:t xml:space="preserve">Office of Vice President: </w:t>
      </w:r>
      <w:r w:rsidR="00104246" w:rsidRPr="00104246">
        <w:rPr>
          <w:rFonts w:ascii="Times New Roman" w:eastAsia="Calibri" w:hAnsi="Times New Roman" w:cs="Times New Roman"/>
        </w:rPr>
        <w:t xml:space="preserve">Susan Markarian, Pacific Union </w:t>
      </w:r>
      <w:r w:rsidR="00104246" w:rsidRPr="00104246">
        <w:rPr>
          <w:rFonts w:ascii="Times New Roman" w:eastAsia="Calibri" w:hAnsi="Times New Roman" w:cs="Times New Roman"/>
        </w:rPr>
        <w:lastRenderedPageBreak/>
        <w:t>ESD</w:t>
      </w:r>
      <w:r w:rsidRPr="009F313E">
        <w:rPr>
          <w:rFonts w:ascii="Times New Roman" w:eastAsia="Times New Roman" w:hAnsi="Times New Roman" w:cs="Times New Roman"/>
          <w:color w:val="272C2C"/>
        </w:rPr>
        <w:t xml:space="preserve">. </w:t>
      </w:r>
      <w:r w:rsidR="00B0734F" w:rsidRPr="009F313E">
        <w:rPr>
          <w:rFonts w:ascii="Times New Roman" w:eastAsia="Times New Roman" w:hAnsi="Times New Roman" w:cs="Times New Roman"/>
          <w:color w:val="272C2C"/>
        </w:rPr>
        <w:t xml:space="preserve">Following the candidate interviews and the Committee’s </w:t>
      </w:r>
      <w:r w:rsidRPr="009F313E">
        <w:rPr>
          <w:rFonts w:ascii="Times New Roman" w:eastAsia="Times New Roman" w:hAnsi="Times New Roman" w:cs="Times New Roman"/>
          <w:color w:val="272C2C"/>
        </w:rPr>
        <w:t>deliberation</w:t>
      </w:r>
      <w:r w:rsidR="00B0734F" w:rsidRPr="009F313E">
        <w:rPr>
          <w:rFonts w:ascii="Times New Roman" w:eastAsia="Times New Roman" w:hAnsi="Times New Roman" w:cs="Times New Roman"/>
          <w:color w:val="272C2C"/>
        </w:rPr>
        <w:t>s</w:t>
      </w:r>
      <w:r w:rsidRPr="009F313E">
        <w:rPr>
          <w:rFonts w:ascii="Times New Roman" w:eastAsia="Times New Roman" w:hAnsi="Times New Roman" w:cs="Times New Roman"/>
          <w:color w:val="272C2C"/>
        </w:rPr>
        <w:t xml:space="preserve">, the Committee </w:t>
      </w:r>
      <w:r w:rsidR="00B0734F" w:rsidRPr="009F313E">
        <w:rPr>
          <w:rFonts w:ascii="Times New Roman" w:eastAsia="Times New Roman" w:hAnsi="Times New Roman" w:cs="Times New Roman"/>
          <w:color w:val="272C2C"/>
        </w:rPr>
        <w:t>decided</w:t>
      </w:r>
      <w:r w:rsidRPr="009F313E">
        <w:rPr>
          <w:rFonts w:ascii="Times New Roman" w:eastAsia="Times New Roman" w:hAnsi="Times New Roman" w:cs="Times New Roman"/>
          <w:color w:val="272C2C"/>
        </w:rPr>
        <w:t xml:space="preserve"> to put </w:t>
      </w:r>
      <w:r w:rsidR="005F2D6C">
        <w:rPr>
          <w:rFonts w:ascii="Times New Roman" w:eastAsia="Times New Roman" w:hAnsi="Times New Roman" w:cs="Times New Roman"/>
          <w:color w:val="272C2C"/>
        </w:rPr>
        <w:t>both</w:t>
      </w:r>
      <w:r w:rsidRPr="009F313E">
        <w:rPr>
          <w:rFonts w:ascii="Times New Roman" w:eastAsia="Times New Roman" w:hAnsi="Times New Roman" w:cs="Times New Roman"/>
          <w:color w:val="272C2C"/>
        </w:rPr>
        <w:t xml:space="preserve"> candidates forward for consideration by the Delegate Assembly.</w:t>
      </w:r>
    </w:p>
    <w:p w14:paraId="2ABC8A74" w14:textId="77777777" w:rsidR="008C38DB" w:rsidRPr="004C5891" w:rsidRDefault="008C38DB" w:rsidP="008C38DB">
      <w:pPr>
        <w:rPr>
          <w:rFonts w:ascii="Times New Roman" w:eastAsia="Times New Roman" w:hAnsi="Times New Roman" w:cs="Times New Roman"/>
          <w:color w:val="272C2C"/>
        </w:rPr>
      </w:pPr>
    </w:p>
    <w:p w14:paraId="1E1856CA" w14:textId="77CBDB1E" w:rsidR="008C38DB" w:rsidRPr="004C5891" w:rsidRDefault="008C38DB" w:rsidP="008C38DB">
      <w:pPr>
        <w:rPr>
          <w:rFonts w:ascii="Times New Roman" w:eastAsia="Times New Roman" w:hAnsi="Times New Roman" w:cs="Times New Roman"/>
          <w:color w:val="272C2C"/>
        </w:rPr>
      </w:pPr>
      <w:r w:rsidRPr="004C5891">
        <w:rPr>
          <w:rFonts w:ascii="Times New Roman" w:eastAsia="Times New Roman" w:hAnsi="Times New Roman" w:cs="Times New Roman"/>
          <w:color w:val="272C2C"/>
        </w:rPr>
        <w:t>20</w:t>
      </w:r>
      <w:r w:rsidR="005F2D6C">
        <w:rPr>
          <w:rFonts w:ascii="Times New Roman" w:eastAsia="Times New Roman" w:hAnsi="Times New Roman" w:cs="Times New Roman"/>
          <w:color w:val="272C2C"/>
        </w:rPr>
        <w:t>20</w:t>
      </w:r>
      <w:r w:rsidRPr="004C5891">
        <w:rPr>
          <w:rFonts w:ascii="Times New Roman" w:eastAsia="Times New Roman" w:hAnsi="Times New Roman" w:cs="Times New Roman"/>
          <w:color w:val="272C2C"/>
        </w:rPr>
        <w:t xml:space="preserve"> Nominating Committee members are:</w:t>
      </w:r>
    </w:p>
    <w:p w14:paraId="26C64446" w14:textId="7409FDAE" w:rsidR="008C38DB" w:rsidRPr="004C5891" w:rsidRDefault="005F2D6C" w:rsidP="008C38DB">
      <w:pPr>
        <w:ind w:firstLine="605"/>
        <w:rPr>
          <w:rFonts w:ascii="Times New Roman" w:eastAsia="Times New Roman" w:hAnsi="Times New Roman" w:cs="Times New Roman"/>
          <w:color w:val="272C2C"/>
        </w:rPr>
      </w:pPr>
      <w:r w:rsidRPr="005F2D6C">
        <w:rPr>
          <w:rFonts w:ascii="Times New Roman" w:eastAsia="Times New Roman" w:hAnsi="Times New Roman" w:cs="Times New Roman"/>
          <w:bCs/>
        </w:rPr>
        <w:t>Christina Lucero, Region 23 (Baldwin Park USD)</w:t>
      </w:r>
      <w:r w:rsidR="008C38DB" w:rsidRPr="004C5891">
        <w:rPr>
          <w:rFonts w:ascii="Times New Roman" w:eastAsia="Times New Roman" w:hAnsi="Times New Roman" w:cs="Times New Roman"/>
          <w:color w:val="272C2C"/>
        </w:rPr>
        <w:t>, Chair</w:t>
      </w:r>
    </w:p>
    <w:p w14:paraId="3D5B283F" w14:textId="3E55E9E8"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Leighton Anderson, Region 24 (Whittier Union HSD)</w:t>
      </w:r>
    </w:p>
    <w:p w14:paraId="6D23CE74" w14:textId="00FB4021"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Daniel Babshoff, Region 10 (Kerman USD)</w:t>
      </w:r>
    </w:p>
    <w:p w14:paraId="11B4229E" w14:textId="41D7D31B"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Elizabeth Bettis, Region 7 (Walnut Creek SD)</w:t>
      </w:r>
    </w:p>
    <w:p w14:paraId="46A0BF38" w14:textId="0FCA9797"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Mark Buchman, Region 9 (San Luis Coastal USD)</w:t>
      </w:r>
    </w:p>
    <w:p w14:paraId="1FD4AD8C" w14:textId="6A26468F"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Tom Courtney, Region 16 (Lucerne Valley USD)</w:t>
      </w:r>
    </w:p>
    <w:p w14:paraId="3D12A468" w14:textId="596DB975" w:rsidR="00C263E2" w:rsidRPr="004C5891" w:rsidRDefault="005F2D6C" w:rsidP="004C5891">
      <w:pPr>
        <w:ind w:left="605"/>
        <w:rPr>
          <w:rFonts w:ascii="Times New Roman" w:eastAsia="Times New Roman" w:hAnsi="Times New Roman" w:cs="Times New Roman"/>
          <w:bCs/>
        </w:rPr>
      </w:pPr>
      <w:r w:rsidRPr="005F2D6C">
        <w:rPr>
          <w:rFonts w:ascii="Times New Roman" w:eastAsia="Times New Roman" w:hAnsi="Times New Roman" w:cs="Times New Roman"/>
          <w:bCs/>
        </w:rPr>
        <w:t>Al Jabbar, Region 15 (Anaheim Union HSD)</w:t>
      </w:r>
    </w:p>
    <w:p w14:paraId="1057CF53" w14:textId="3B5EAF1E" w:rsidR="00C263E2" w:rsidRDefault="005F2D6C" w:rsidP="00C263E2">
      <w:pPr>
        <w:ind w:left="605"/>
        <w:rPr>
          <w:rFonts w:ascii="Times New Roman" w:eastAsia="Times New Roman" w:hAnsi="Times New Roman" w:cs="Times New Roman"/>
          <w:bCs/>
        </w:rPr>
      </w:pPr>
      <w:r w:rsidRPr="005F2D6C">
        <w:rPr>
          <w:rFonts w:ascii="Times New Roman" w:eastAsia="Times New Roman" w:hAnsi="Times New Roman" w:cs="Times New Roman"/>
          <w:bCs/>
        </w:rPr>
        <w:t>Michael McQuary, Region 17 (San Diego USD)</w:t>
      </w:r>
    </w:p>
    <w:p w14:paraId="54C19D84" w14:textId="24F77070" w:rsidR="005F2D6C" w:rsidRPr="004C5891" w:rsidRDefault="005F2D6C" w:rsidP="00C263E2">
      <w:pPr>
        <w:ind w:left="605"/>
        <w:rPr>
          <w:rFonts w:ascii="Times New Roman" w:eastAsia="Times New Roman" w:hAnsi="Times New Roman" w:cs="Times New Roman"/>
          <w:bCs/>
        </w:rPr>
      </w:pPr>
      <w:r w:rsidRPr="005F2D6C">
        <w:rPr>
          <w:rFonts w:ascii="Times New Roman" w:eastAsia="Times New Roman" w:hAnsi="Times New Roman" w:cs="Times New Roman"/>
          <w:bCs/>
        </w:rPr>
        <w:t>Renee Nash, Region 4 (Eureka Union SD)</w:t>
      </w:r>
    </w:p>
    <w:p w14:paraId="3344E004" w14:textId="52E8194F" w:rsidR="00A72FBF" w:rsidRPr="004C5891" w:rsidRDefault="00064724" w:rsidP="007C41B9">
      <w:pPr>
        <w:rPr>
          <w:rFonts w:ascii="Times New Roman" w:hAnsi="Times New Roman" w:cs="Times New Roman"/>
        </w:rPr>
      </w:pPr>
    </w:p>
    <w:sectPr w:rsidR="00A72FBF" w:rsidRPr="004C5891" w:rsidSect="005A17AB">
      <w:footerReference w:type="default" r:id="rId8"/>
      <w:headerReference w:type="first" r:id="rId9"/>
      <w:footerReference w:type="first" r:id="rId10"/>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C733" w14:textId="77777777" w:rsidR="00064724" w:rsidRDefault="00064724" w:rsidP="00F23778">
      <w:r>
        <w:separator/>
      </w:r>
    </w:p>
  </w:endnote>
  <w:endnote w:type="continuationSeparator" w:id="0">
    <w:p w14:paraId="74FE643B" w14:textId="77777777" w:rsidR="00064724" w:rsidRDefault="00064724"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DB96" w14:textId="7021F4FF"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6EB2A558" wp14:editId="43E99031">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14BC" w14:textId="44B00BAB" w:rsidR="007A7CFA" w:rsidRDefault="007A7CFA">
    <w:pPr>
      <w:pStyle w:val="Footer"/>
    </w:pPr>
    <w:r>
      <w:rPr>
        <w:noProof/>
      </w:rPr>
      <w:drawing>
        <wp:anchor distT="0" distB="0" distL="114300" distR="114300" simplePos="0" relativeHeight="251659264" behindDoc="0" locked="0" layoutInCell="1" allowOverlap="1" wp14:anchorId="30BC6614" wp14:editId="2F6C2261">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9B15" w14:textId="77777777" w:rsidR="00064724" w:rsidRDefault="00064724" w:rsidP="00F23778">
      <w:r>
        <w:separator/>
      </w:r>
    </w:p>
  </w:footnote>
  <w:footnote w:type="continuationSeparator" w:id="0">
    <w:p w14:paraId="6CA8EA6F" w14:textId="77777777" w:rsidR="00064724" w:rsidRDefault="00064724"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61A6" w14:textId="6F1EFC54" w:rsidR="00F23778" w:rsidRPr="007C41B9" w:rsidRDefault="00F23778">
    <w:pPr>
      <w:pStyle w:val="Header"/>
      <w:rPr>
        <w:rFonts w:ascii="Cambria" w:hAnsi="Cambria" w:cs="Times New Roman"/>
      </w:rPr>
    </w:pPr>
    <w:r w:rsidRPr="007C41B9">
      <w:rPr>
        <w:rFonts w:ascii="Cambria" w:hAnsi="Cambria" w:cs="Times New Roman"/>
        <w:noProof/>
      </w:rPr>
      <w:drawing>
        <wp:anchor distT="0" distB="274320" distL="0" distR="0" simplePos="0" relativeHeight="251658240" behindDoc="0" locked="1" layoutInCell="1" allowOverlap="0" wp14:anchorId="3D206220" wp14:editId="7043CBAC">
          <wp:simplePos x="0" y="0"/>
          <wp:positionH relativeFrom="page">
            <wp:posOffset>0</wp:posOffset>
          </wp:positionH>
          <wp:positionV relativeFrom="page">
            <wp:posOffset>0</wp:posOffset>
          </wp:positionV>
          <wp:extent cx="7763256" cy="1508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5087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47FDB"/>
    <w:multiLevelType w:val="hybridMultilevel"/>
    <w:tmpl w:val="68C25F54"/>
    <w:lvl w:ilvl="0" w:tplc="7FF8C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F2B9F"/>
    <w:multiLevelType w:val="hybridMultilevel"/>
    <w:tmpl w:val="42C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F3"/>
    <w:rsid w:val="00064724"/>
    <w:rsid w:val="0008241B"/>
    <w:rsid w:val="000B17AA"/>
    <w:rsid w:val="00104246"/>
    <w:rsid w:val="001875B7"/>
    <w:rsid w:val="002361F3"/>
    <w:rsid w:val="003902FA"/>
    <w:rsid w:val="004C5891"/>
    <w:rsid w:val="0050500D"/>
    <w:rsid w:val="005A17AB"/>
    <w:rsid w:val="005A41DC"/>
    <w:rsid w:val="005F2AF2"/>
    <w:rsid w:val="005F2D6C"/>
    <w:rsid w:val="006E4CDD"/>
    <w:rsid w:val="00701A13"/>
    <w:rsid w:val="007A7CFA"/>
    <w:rsid w:val="007C41B9"/>
    <w:rsid w:val="008C38DB"/>
    <w:rsid w:val="00976B5E"/>
    <w:rsid w:val="009A3EFA"/>
    <w:rsid w:val="009F313E"/>
    <w:rsid w:val="00B0734F"/>
    <w:rsid w:val="00C22EDF"/>
    <w:rsid w:val="00C263E2"/>
    <w:rsid w:val="00C32080"/>
    <w:rsid w:val="00C81510"/>
    <w:rsid w:val="00D66ABA"/>
    <w:rsid w:val="00F10AF1"/>
    <w:rsid w:val="00F23778"/>
    <w:rsid w:val="00F271CC"/>
    <w:rsid w:val="00F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545E"/>
  <w15:chartTrackingRefBased/>
  <w15:docId w15:val="{74EFBBDE-E4B4-134A-84B7-C9CB551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eastAsiaTheme="minorHAnsi" w:hAnsi="Calibri" w:cs="Calibri"/>
    </w:rPr>
  </w:style>
  <w:style w:type="paragraph" w:styleId="BalloonText">
    <w:name w:val="Balloon Text"/>
    <w:basedOn w:val="Normal"/>
    <w:link w:val="BalloonTextChar"/>
    <w:uiPriority w:val="99"/>
    <w:semiHidden/>
    <w:unhideWhenUsed/>
    <w:rsid w:val="00390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52229-E7F0-4405-A93B-546E60FD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Anita Ceballos</cp:lastModifiedBy>
  <cp:revision>3</cp:revision>
  <dcterms:created xsi:type="dcterms:W3CDTF">2020-09-19T19:49:00Z</dcterms:created>
  <dcterms:modified xsi:type="dcterms:W3CDTF">2020-09-19T19:51:00Z</dcterms:modified>
</cp:coreProperties>
</file>