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8895" w:type="dxa"/>
        <w:tblLayout w:type="fixed"/>
        <w:tblLook w:val="04A0" w:firstRow="1" w:lastRow="0" w:firstColumn="1" w:lastColumn="0" w:noHBand="0" w:noVBand="1"/>
      </w:tblPr>
      <w:tblGrid>
        <w:gridCol w:w="1615"/>
        <w:gridCol w:w="1440"/>
        <w:gridCol w:w="1440"/>
        <w:gridCol w:w="1440"/>
        <w:gridCol w:w="1440"/>
        <w:gridCol w:w="1440"/>
        <w:gridCol w:w="1440"/>
        <w:gridCol w:w="1440"/>
        <w:gridCol w:w="1440"/>
        <w:gridCol w:w="1440"/>
        <w:gridCol w:w="1440"/>
        <w:gridCol w:w="1440"/>
        <w:gridCol w:w="1440"/>
      </w:tblGrid>
      <w:tr w:rsidR="00EF7D50" w:rsidRPr="006F27DF" w:rsidTr="00EF7D50">
        <w:trPr>
          <w:cantSplit/>
          <w:trHeight w:val="720"/>
          <w:tblHeader/>
        </w:trPr>
        <w:tc>
          <w:tcPr>
            <w:tcW w:w="1615" w:type="dxa"/>
            <w:shd w:val="clear" w:color="auto" w:fill="A6A6A6" w:themeFill="background1" w:themeFillShade="A6"/>
            <w:vAlign w:val="center"/>
          </w:tcPr>
          <w:p w:rsidR="00734A72" w:rsidRPr="006F27DF" w:rsidRDefault="00734A72" w:rsidP="000C3EDF">
            <w:pPr>
              <w:jc w:val="center"/>
              <w:rPr>
                <w:b/>
              </w:rPr>
            </w:pPr>
            <w:r w:rsidRPr="006F27DF">
              <w:rPr>
                <w:b/>
              </w:rPr>
              <w:t>Job Area</w:t>
            </w:r>
          </w:p>
        </w:tc>
        <w:tc>
          <w:tcPr>
            <w:tcW w:w="1440" w:type="dxa"/>
            <w:shd w:val="clear" w:color="auto" w:fill="000000" w:themeFill="text1"/>
          </w:tcPr>
          <w:p w:rsidR="00734A72" w:rsidRPr="006F27DF" w:rsidRDefault="00734A72">
            <w:pPr>
              <w:rPr>
                <w:b/>
                <w:color w:val="FFFFFF" w:themeColor="background1"/>
              </w:rPr>
            </w:pPr>
            <w:r w:rsidRPr="006F27DF">
              <w:rPr>
                <w:b/>
                <w:color w:val="FFFFFF" w:themeColor="background1"/>
              </w:rPr>
              <w:t>July</w:t>
            </w:r>
          </w:p>
        </w:tc>
        <w:tc>
          <w:tcPr>
            <w:tcW w:w="1440" w:type="dxa"/>
            <w:shd w:val="clear" w:color="auto" w:fill="000000" w:themeFill="text1"/>
          </w:tcPr>
          <w:p w:rsidR="00734A72" w:rsidRPr="006F27DF" w:rsidRDefault="00734A72">
            <w:pPr>
              <w:rPr>
                <w:b/>
                <w:color w:val="FFFFFF" w:themeColor="background1"/>
              </w:rPr>
            </w:pPr>
            <w:r w:rsidRPr="006F27DF">
              <w:rPr>
                <w:b/>
                <w:color w:val="FFFFFF" w:themeColor="background1"/>
              </w:rPr>
              <w:t>August</w:t>
            </w:r>
          </w:p>
        </w:tc>
        <w:tc>
          <w:tcPr>
            <w:tcW w:w="1440" w:type="dxa"/>
            <w:shd w:val="clear" w:color="auto" w:fill="000000" w:themeFill="text1"/>
          </w:tcPr>
          <w:p w:rsidR="00734A72" w:rsidRPr="006F27DF" w:rsidRDefault="00734A72">
            <w:pPr>
              <w:rPr>
                <w:b/>
                <w:color w:val="FFFFFF" w:themeColor="background1"/>
              </w:rPr>
            </w:pPr>
            <w:r w:rsidRPr="006F27DF">
              <w:rPr>
                <w:b/>
                <w:color w:val="FFFFFF" w:themeColor="background1"/>
              </w:rPr>
              <w:t>September</w:t>
            </w:r>
          </w:p>
        </w:tc>
        <w:tc>
          <w:tcPr>
            <w:tcW w:w="1440" w:type="dxa"/>
            <w:shd w:val="clear" w:color="auto" w:fill="000000" w:themeFill="text1"/>
          </w:tcPr>
          <w:p w:rsidR="00734A72" w:rsidRPr="006F27DF" w:rsidRDefault="00734A72">
            <w:pPr>
              <w:rPr>
                <w:b/>
                <w:color w:val="FFFFFF" w:themeColor="background1"/>
              </w:rPr>
            </w:pPr>
            <w:r w:rsidRPr="006F27DF">
              <w:rPr>
                <w:b/>
                <w:color w:val="FFFFFF" w:themeColor="background1"/>
              </w:rPr>
              <w:t>October</w:t>
            </w:r>
          </w:p>
        </w:tc>
        <w:tc>
          <w:tcPr>
            <w:tcW w:w="1440" w:type="dxa"/>
            <w:shd w:val="clear" w:color="auto" w:fill="000000" w:themeFill="text1"/>
          </w:tcPr>
          <w:p w:rsidR="00734A72" w:rsidRPr="006F27DF" w:rsidRDefault="00734A72">
            <w:pPr>
              <w:rPr>
                <w:b/>
                <w:color w:val="FFFFFF" w:themeColor="background1"/>
              </w:rPr>
            </w:pPr>
            <w:r w:rsidRPr="006F27DF">
              <w:rPr>
                <w:b/>
                <w:color w:val="FFFFFF" w:themeColor="background1"/>
              </w:rPr>
              <w:t>November</w:t>
            </w:r>
          </w:p>
        </w:tc>
        <w:tc>
          <w:tcPr>
            <w:tcW w:w="1440" w:type="dxa"/>
            <w:shd w:val="clear" w:color="auto" w:fill="000000" w:themeFill="text1"/>
          </w:tcPr>
          <w:p w:rsidR="00734A72" w:rsidRPr="006F27DF" w:rsidRDefault="00734A72">
            <w:pPr>
              <w:rPr>
                <w:b/>
                <w:color w:val="FFFFFF" w:themeColor="background1"/>
              </w:rPr>
            </w:pPr>
            <w:r w:rsidRPr="006F27DF">
              <w:rPr>
                <w:b/>
                <w:color w:val="FFFFFF" w:themeColor="background1"/>
              </w:rPr>
              <w:t>December</w:t>
            </w:r>
          </w:p>
        </w:tc>
        <w:tc>
          <w:tcPr>
            <w:tcW w:w="1440" w:type="dxa"/>
            <w:shd w:val="clear" w:color="auto" w:fill="000000" w:themeFill="text1"/>
          </w:tcPr>
          <w:p w:rsidR="00734A72" w:rsidRPr="006F27DF" w:rsidRDefault="00734A72">
            <w:pPr>
              <w:rPr>
                <w:b/>
                <w:color w:val="FFFFFF" w:themeColor="background1"/>
              </w:rPr>
            </w:pPr>
            <w:r w:rsidRPr="006F27DF">
              <w:rPr>
                <w:b/>
                <w:color w:val="FFFFFF" w:themeColor="background1"/>
              </w:rPr>
              <w:t>January</w:t>
            </w:r>
          </w:p>
        </w:tc>
        <w:tc>
          <w:tcPr>
            <w:tcW w:w="1440" w:type="dxa"/>
            <w:shd w:val="clear" w:color="auto" w:fill="000000" w:themeFill="text1"/>
          </w:tcPr>
          <w:p w:rsidR="00734A72" w:rsidRPr="006F27DF" w:rsidRDefault="00734A72">
            <w:pPr>
              <w:rPr>
                <w:b/>
                <w:color w:val="FFFFFF" w:themeColor="background1"/>
              </w:rPr>
            </w:pPr>
            <w:r w:rsidRPr="006F27DF">
              <w:rPr>
                <w:b/>
                <w:color w:val="FFFFFF" w:themeColor="background1"/>
              </w:rPr>
              <w:t>February</w:t>
            </w:r>
          </w:p>
        </w:tc>
        <w:tc>
          <w:tcPr>
            <w:tcW w:w="1440" w:type="dxa"/>
            <w:shd w:val="clear" w:color="auto" w:fill="000000" w:themeFill="text1"/>
          </w:tcPr>
          <w:p w:rsidR="00734A72" w:rsidRPr="006F27DF" w:rsidRDefault="00734A72">
            <w:pPr>
              <w:rPr>
                <w:b/>
                <w:color w:val="FFFFFF" w:themeColor="background1"/>
              </w:rPr>
            </w:pPr>
            <w:r w:rsidRPr="006F27DF">
              <w:rPr>
                <w:b/>
                <w:color w:val="FFFFFF" w:themeColor="background1"/>
              </w:rPr>
              <w:t>March</w:t>
            </w:r>
          </w:p>
        </w:tc>
        <w:tc>
          <w:tcPr>
            <w:tcW w:w="1440" w:type="dxa"/>
            <w:shd w:val="clear" w:color="auto" w:fill="000000" w:themeFill="text1"/>
          </w:tcPr>
          <w:p w:rsidR="00734A72" w:rsidRPr="006F27DF" w:rsidRDefault="00734A72">
            <w:pPr>
              <w:rPr>
                <w:b/>
                <w:color w:val="FFFFFF" w:themeColor="background1"/>
              </w:rPr>
            </w:pPr>
            <w:r w:rsidRPr="006F27DF">
              <w:rPr>
                <w:b/>
                <w:color w:val="FFFFFF" w:themeColor="background1"/>
              </w:rPr>
              <w:t>April</w:t>
            </w:r>
          </w:p>
        </w:tc>
        <w:tc>
          <w:tcPr>
            <w:tcW w:w="1440" w:type="dxa"/>
            <w:shd w:val="clear" w:color="auto" w:fill="000000" w:themeFill="text1"/>
          </w:tcPr>
          <w:p w:rsidR="00734A72" w:rsidRPr="006F27DF" w:rsidRDefault="00734A72">
            <w:pPr>
              <w:rPr>
                <w:b/>
                <w:color w:val="FFFFFF" w:themeColor="background1"/>
              </w:rPr>
            </w:pPr>
            <w:r w:rsidRPr="006F27DF">
              <w:rPr>
                <w:b/>
                <w:color w:val="FFFFFF" w:themeColor="background1"/>
              </w:rPr>
              <w:t>May</w:t>
            </w:r>
          </w:p>
        </w:tc>
        <w:tc>
          <w:tcPr>
            <w:tcW w:w="1440" w:type="dxa"/>
            <w:shd w:val="clear" w:color="auto" w:fill="000000" w:themeFill="text1"/>
          </w:tcPr>
          <w:p w:rsidR="00734A72" w:rsidRPr="006F27DF" w:rsidRDefault="00734A72">
            <w:pPr>
              <w:rPr>
                <w:b/>
                <w:color w:val="FFFFFF" w:themeColor="background1"/>
              </w:rPr>
            </w:pPr>
            <w:r w:rsidRPr="006F27DF">
              <w:rPr>
                <w:b/>
                <w:color w:val="FFFFFF" w:themeColor="background1"/>
              </w:rPr>
              <w:t>June</w:t>
            </w:r>
          </w:p>
        </w:tc>
      </w:tr>
      <w:tr w:rsidR="00EF7D50" w:rsidRPr="000C3EDF" w:rsidTr="00EF7D50">
        <w:trPr>
          <w:cantSplit/>
          <w:trHeight w:val="720"/>
        </w:trPr>
        <w:tc>
          <w:tcPr>
            <w:tcW w:w="1615" w:type="dxa"/>
            <w:vAlign w:val="center"/>
          </w:tcPr>
          <w:p w:rsidR="00EF7D50" w:rsidRPr="000C3EDF" w:rsidRDefault="00EF7D50" w:rsidP="000C3EDF">
            <w:pPr>
              <w:jc w:val="center"/>
              <w:rPr>
                <w:b/>
                <w:sz w:val="20"/>
                <w:szCs w:val="20"/>
              </w:rPr>
            </w:pPr>
            <w:r w:rsidRPr="000C3EDF">
              <w:rPr>
                <w:b/>
                <w:sz w:val="20"/>
                <w:szCs w:val="20"/>
              </w:rPr>
              <w:t>Effective Governance</w:t>
            </w: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EF7D50" w:rsidRDefault="00EF7D50" w:rsidP="00EF7D50">
            <w:pPr>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rsidP="00EF7D50">
            <w:pPr>
              <w:pStyle w:val="ListParagraph"/>
              <w:ind w:left="129"/>
              <w:rPr>
                <w:sz w:val="18"/>
                <w:szCs w:val="18"/>
              </w:rPr>
            </w:pPr>
          </w:p>
        </w:tc>
        <w:tc>
          <w:tcPr>
            <w:tcW w:w="1440" w:type="dxa"/>
          </w:tcPr>
          <w:p w:rsidR="00EF7D50" w:rsidRPr="00917F38" w:rsidRDefault="00EF7D50" w:rsidP="00EF7D50">
            <w:pPr>
              <w:pStyle w:val="ListParagraph"/>
              <w:ind w:left="144"/>
              <w:rPr>
                <w:sz w:val="18"/>
                <w:szCs w:val="18"/>
              </w:rPr>
            </w:pPr>
          </w:p>
        </w:tc>
        <w:tc>
          <w:tcPr>
            <w:tcW w:w="1440" w:type="dxa"/>
          </w:tcPr>
          <w:p w:rsidR="00EF7D50" w:rsidRPr="00917F38" w:rsidRDefault="00EF7D50" w:rsidP="00EF7D50">
            <w:pPr>
              <w:pStyle w:val="ListParagraph"/>
              <w:ind w:left="162"/>
              <w:rPr>
                <w:sz w:val="18"/>
                <w:szCs w:val="18"/>
              </w:rPr>
            </w:pPr>
          </w:p>
        </w:tc>
        <w:tc>
          <w:tcPr>
            <w:tcW w:w="1440" w:type="dxa"/>
          </w:tcPr>
          <w:p w:rsidR="00EF7D50" w:rsidRPr="00917F38" w:rsidRDefault="00EF7D50" w:rsidP="00EF7D50">
            <w:pPr>
              <w:pStyle w:val="ListParagraph"/>
              <w:ind w:left="162"/>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0C3EDF" w:rsidRDefault="00EF7D50">
            <w:pPr>
              <w:rPr>
                <w:sz w:val="20"/>
                <w:szCs w:val="20"/>
              </w:rPr>
            </w:pPr>
          </w:p>
        </w:tc>
      </w:tr>
      <w:tr w:rsidR="00EF7D50" w:rsidRPr="000C3EDF" w:rsidTr="00EF7D50">
        <w:trPr>
          <w:cantSplit/>
          <w:trHeight w:val="720"/>
        </w:trPr>
        <w:tc>
          <w:tcPr>
            <w:tcW w:w="1615" w:type="dxa"/>
            <w:vAlign w:val="center"/>
          </w:tcPr>
          <w:p w:rsidR="00EF7D50" w:rsidRPr="000C3EDF" w:rsidRDefault="00EF7D50" w:rsidP="000C3EDF">
            <w:pPr>
              <w:jc w:val="center"/>
              <w:rPr>
                <w:b/>
                <w:sz w:val="20"/>
                <w:szCs w:val="20"/>
              </w:rPr>
            </w:pPr>
            <w:r w:rsidRPr="000C3EDF">
              <w:rPr>
                <w:b/>
                <w:sz w:val="20"/>
                <w:szCs w:val="20"/>
              </w:rPr>
              <w:t>Setting Direction for the District</w:t>
            </w: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pPr>
              <w:rPr>
                <w:sz w:val="18"/>
                <w:szCs w:val="18"/>
              </w:rPr>
            </w:pPr>
          </w:p>
        </w:tc>
        <w:tc>
          <w:tcPr>
            <w:tcW w:w="1440" w:type="dxa"/>
          </w:tcPr>
          <w:p w:rsidR="00EF7D50" w:rsidRPr="00917F38" w:rsidRDefault="00EF7D50" w:rsidP="00734A72">
            <w:pPr>
              <w:rPr>
                <w:sz w:val="18"/>
                <w:szCs w:val="18"/>
              </w:rPr>
            </w:pPr>
          </w:p>
        </w:tc>
      </w:tr>
      <w:tr w:rsidR="00EF7D50" w:rsidRPr="000C3EDF" w:rsidTr="00EF7D50">
        <w:trPr>
          <w:cantSplit/>
          <w:trHeight w:val="720"/>
        </w:trPr>
        <w:tc>
          <w:tcPr>
            <w:tcW w:w="1615" w:type="dxa"/>
            <w:vAlign w:val="center"/>
          </w:tcPr>
          <w:p w:rsidR="00EF7D50" w:rsidRPr="000C3EDF" w:rsidRDefault="00EF7D50" w:rsidP="00EF7D50">
            <w:pPr>
              <w:jc w:val="center"/>
              <w:rPr>
                <w:b/>
                <w:sz w:val="20"/>
                <w:szCs w:val="20"/>
              </w:rPr>
            </w:pPr>
            <w:r>
              <w:rPr>
                <w:b/>
                <w:sz w:val="20"/>
                <w:szCs w:val="20"/>
              </w:rPr>
              <w:t>Student Learning &amp; Achievement</w:t>
            </w: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r>
      <w:tr w:rsidR="00EF7D50" w:rsidRPr="000C3EDF" w:rsidTr="00EF7D50">
        <w:trPr>
          <w:cantSplit/>
          <w:trHeight w:val="720"/>
        </w:trPr>
        <w:tc>
          <w:tcPr>
            <w:tcW w:w="1615" w:type="dxa"/>
            <w:vAlign w:val="center"/>
          </w:tcPr>
          <w:p w:rsidR="00EF7D50" w:rsidRDefault="00EF7D50" w:rsidP="00EF7D50">
            <w:pPr>
              <w:jc w:val="center"/>
              <w:rPr>
                <w:b/>
                <w:sz w:val="20"/>
                <w:szCs w:val="20"/>
              </w:rPr>
            </w:pPr>
            <w:r>
              <w:rPr>
                <w:b/>
                <w:sz w:val="20"/>
                <w:szCs w:val="20"/>
              </w:rPr>
              <w:t>Finance</w:t>
            </w: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r>
      <w:tr w:rsidR="00EF7D50" w:rsidRPr="000C3EDF" w:rsidTr="00EF7D50">
        <w:trPr>
          <w:cantSplit/>
          <w:trHeight w:val="720"/>
        </w:trPr>
        <w:tc>
          <w:tcPr>
            <w:tcW w:w="1615" w:type="dxa"/>
            <w:vAlign w:val="center"/>
          </w:tcPr>
          <w:p w:rsidR="00EF7D50" w:rsidRDefault="00EF7D50" w:rsidP="00EF7D50">
            <w:pPr>
              <w:jc w:val="center"/>
              <w:rPr>
                <w:b/>
                <w:sz w:val="20"/>
                <w:szCs w:val="20"/>
              </w:rPr>
            </w:pPr>
            <w:r>
              <w:rPr>
                <w:b/>
                <w:sz w:val="20"/>
                <w:szCs w:val="20"/>
              </w:rPr>
              <w:t>Facilities</w:t>
            </w: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r>
      <w:tr w:rsidR="00EF7D50" w:rsidRPr="000C3EDF" w:rsidTr="00EF7D50">
        <w:trPr>
          <w:cantSplit/>
          <w:trHeight w:val="720"/>
        </w:trPr>
        <w:tc>
          <w:tcPr>
            <w:tcW w:w="1615" w:type="dxa"/>
            <w:vAlign w:val="center"/>
          </w:tcPr>
          <w:p w:rsidR="00EF7D50" w:rsidRDefault="00EF7D50" w:rsidP="00EF7D50">
            <w:pPr>
              <w:jc w:val="center"/>
              <w:rPr>
                <w:b/>
                <w:sz w:val="20"/>
                <w:szCs w:val="20"/>
              </w:rPr>
            </w:pPr>
            <w:r>
              <w:rPr>
                <w:b/>
                <w:sz w:val="20"/>
                <w:szCs w:val="20"/>
              </w:rPr>
              <w:t>Policy</w:t>
            </w: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r>
      <w:tr w:rsidR="00EF7D50" w:rsidRPr="000C3EDF" w:rsidTr="00EF7D50">
        <w:trPr>
          <w:cantSplit/>
          <w:trHeight w:val="720"/>
        </w:trPr>
        <w:tc>
          <w:tcPr>
            <w:tcW w:w="1615" w:type="dxa"/>
            <w:vAlign w:val="center"/>
          </w:tcPr>
          <w:p w:rsidR="00EF7D50" w:rsidRDefault="00EF7D50" w:rsidP="00EF7D50">
            <w:pPr>
              <w:jc w:val="center"/>
              <w:rPr>
                <w:b/>
                <w:sz w:val="20"/>
                <w:szCs w:val="20"/>
              </w:rPr>
            </w:pPr>
            <w:r>
              <w:rPr>
                <w:b/>
                <w:sz w:val="20"/>
                <w:szCs w:val="20"/>
              </w:rPr>
              <w:t>Judicial Review</w:t>
            </w: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r>
      <w:tr w:rsidR="00EF7D50" w:rsidRPr="000C3EDF" w:rsidTr="00EF7D50">
        <w:trPr>
          <w:cantSplit/>
          <w:trHeight w:val="720"/>
        </w:trPr>
        <w:tc>
          <w:tcPr>
            <w:tcW w:w="1615" w:type="dxa"/>
            <w:vAlign w:val="center"/>
          </w:tcPr>
          <w:p w:rsidR="00EF7D50" w:rsidRDefault="00EF7D50" w:rsidP="00EF7D50">
            <w:pPr>
              <w:jc w:val="center"/>
              <w:rPr>
                <w:b/>
                <w:sz w:val="20"/>
                <w:szCs w:val="20"/>
              </w:rPr>
            </w:pPr>
            <w:r>
              <w:rPr>
                <w:b/>
                <w:sz w:val="20"/>
                <w:szCs w:val="20"/>
              </w:rPr>
              <w:t>Human Resources</w:t>
            </w: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r>
      <w:tr w:rsidR="00EF7D50" w:rsidRPr="000C3EDF" w:rsidTr="00EF7D50">
        <w:trPr>
          <w:cantSplit/>
          <w:trHeight w:val="720"/>
        </w:trPr>
        <w:tc>
          <w:tcPr>
            <w:tcW w:w="1615" w:type="dxa"/>
            <w:vAlign w:val="center"/>
          </w:tcPr>
          <w:p w:rsidR="00EF7D50" w:rsidRDefault="00EF7D50" w:rsidP="00EF7D50">
            <w:pPr>
              <w:jc w:val="center"/>
              <w:rPr>
                <w:b/>
                <w:sz w:val="20"/>
                <w:szCs w:val="20"/>
              </w:rPr>
            </w:pPr>
            <w:r>
              <w:rPr>
                <w:b/>
                <w:sz w:val="20"/>
                <w:szCs w:val="20"/>
              </w:rPr>
              <w:t>Collective Bargaining</w:t>
            </w: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r>
      <w:tr w:rsidR="00EF7D50" w:rsidRPr="000C3EDF" w:rsidTr="00EF7D50">
        <w:trPr>
          <w:cantSplit/>
          <w:trHeight w:val="720"/>
        </w:trPr>
        <w:tc>
          <w:tcPr>
            <w:tcW w:w="1615" w:type="dxa"/>
            <w:vAlign w:val="center"/>
          </w:tcPr>
          <w:p w:rsidR="00EF7D50" w:rsidRDefault="00EF7D50" w:rsidP="00EF7D50">
            <w:pPr>
              <w:jc w:val="center"/>
              <w:rPr>
                <w:b/>
                <w:sz w:val="20"/>
                <w:szCs w:val="20"/>
              </w:rPr>
            </w:pPr>
            <w:r>
              <w:rPr>
                <w:b/>
                <w:sz w:val="20"/>
                <w:szCs w:val="20"/>
              </w:rPr>
              <w:t>Community Relations</w:t>
            </w: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r>
      <w:tr w:rsidR="00EF7D50" w:rsidRPr="000C3EDF" w:rsidTr="00EF7D50">
        <w:trPr>
          <w:cantSplit/>
          <w:trHeight w:val="720"/>
        </w:trPr>
        <w:tc>
          <w:tcPr>
            <w:tcW w:w="1615" w:type="dxa"/>
            <w:vAlign w:val="center"/>
          </w:tcPr>
          <w:p w:rsidR="00EF7D50" w:rsidRDefault="00EF7D50" w:rsidP="00EF7D50">
            <w:pPr>
              <w:jc w:val="center"/>
              <w:rPr>
                <w:b/>
                <w:sz w:val="20"/>
                <w:szCs w:val="20"/>
              </w:rPr>
            </w:pPr>
            <w:r>
              <w:rPr>
                <w:b/>
                <w:sz w:val="20"/>
                <w:szCs w:val="20"/>
              </w:rPr>
              <w:t>Advocacy</w:t>
            </w: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c>
          <w:tcPr>
            <w:tcW w:w="1440" w:type="dxa"/>
          </w:tcPr>
          <w:p w:rsidR="00EF7D50" w:rsidRPr="00917F38" w:rsidRDefault="00EF7D50" w:rsidP="00EF7D50">
            <w:pPr>
              <w:rPr>
                <w:sz w:val="18"/>
                <w:szCs w:val="18"/>
              </w:rPr>
            </w:pPr>
          </w:p>
        </w:tc>
      </w:tr>
    </w:tbl>
    <w:p w:rsidR="003D6327" w:rsidRPr="000C3EDF" w:rsidRDefault="00887F3B" w:rsidP="000A7111">
      <w:pPr>
        <w:rPr>
          <w:sz w:val="20"/>
          <w:szCs w:val="20"/>
        </w:rPr>
      </w:pPr>
    </w:p>
    <w:sectPr w:rsidR="003D6327" w:rsidRPr="000C3EDF" w:rsidSect="00DC14F7">
      <w:headerReference w:type="default" r:id="rId7"/>
      <w:footerReference w:type="default" r:id="rId8"/>
      <w:pgSz w:w="20160" w:h="12240" w:orient="landscape" w:code="5"/>
      <w:pgMar w:top="864"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F3B" w:rsidRDefault="00887F3B" w:rsidP="00917F38">
      <w:pPr>
        <w:spacing w:after="0" w:line="240" w:lineRule="auto"/>
      </w:pPr>
      <w:r>
        <w:separator/>
      </w:r>
    </w:p>
  </w:endnote>
  <w:endnote w:type="continuationSeparator" w:id="0">
    <w:p w:rsidR="00887F3B" w:rsidRDefault="00887F3B" w:rsidP="0091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111" w:rsidRDefault="000F6FF3" w:rsidP="000F6FF3">
    <w:pPr>
      <w:pStyle w:val="Footer"/>
      <w:tabs>
        <w:tab w:val="clear" w:pos="4680"/>
        <w:tab w:val="clear" w:pos="9360"/>
        <w:tab w:val="right" w:pos="18720"/>
      </w:tabs>
    </w:pPr>
    <w:r w:rsidRPr="000F6FF3">
      <w:rPr>
        <w:i/>
        <w:sz w:val="16"/>
      </w:rPr>
      <w:t>Rev. 11/2014</w:t>
    </w:r>
    <w:r>
      <w:tab/>
    </w:r>
    <w:r w:rsidR="000A7111">
      <w:rPr>
        <w:noProof/>
      </w:rPr>
      <w:drawing>
        <wp:inline distT="0" distB="0" distL="0" distR="0">
          <wp:extent cx="1015667" cy="3365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sba_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3714" cy="3657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F3B" w:rsidRDefault="00887F3B" w:rsidP="00917F38">
      <w:pPr>
        <w:spacing w:after="0" w:line="240" w:lineRule="auto"/>
      </w:pPr>
      <w:r>
        <w:separator/>
      </w:r>
    </w:p>
  </w:footnote>
  <w:footnote w:type="continuationSeparator" w:id="0">
    <w:p w:rsidR="00887F3B" w:rsidRDefault="00887F3B" w:rsidP="00917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38" w:rsidRPr="0072456F" w:rsidRDefault="00917F38" w:rsidP="00917F38">
    <w:pPr>
      <w:pStyle w:val="Header"/>
      <w:jc w:val="center"/>
      <w:rPr>
        <w:b/>
        <w:sz w:val="40"/>
      </w:rPr>
    </w:pPr>
    <w:r w:rsidRPr="0072456F">
      <w:rPr>
        <w:b/>
        <w:sz w:val="40"/>
      </w:rPr>
      <w:t>Sample School District Governance Calendar</w:t>
    </w:r>
  </w:p>
  <w:p w:rsidR="00917F38" w:rsidRPr="00917F38" w:rsidRDefault="00917F38" w:rsidP="00917F38">
    <w:pPr>
      <w:pStyle w:val="Header"/>
      <w:jc w:val="center"/>
      <w:rPr>
        <w:i/>
      </w:rPr>
    </w:pPr>
    <w:r w:rsidRPr="00917F38">
      <w:rPr>
        <w:i/>
      </w:rPr>
      <w:t>Other than legally required dates, each governance team should develop its own calendar. Timing of tasks and scheduling of special events depends on the culture and priorities or each district. What is important is that governance team members ensure they are fulfilling their governance responsibilities in a logical sequence (e.g. setting annual goals before setting budget priorities).</w:t>
    </w:r>
  </w:p>
  <w:p w:rsidR="00917F38" w:rsidRDefault="00917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1706B"/>
    <w:multiLevelType w:val="hybridMultilevel"/>
    <w:tmpl w:val="24E60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0C6F61"/>
    <w:multiLevelType w:val="hybridMultilevel"/>
    <w:tmpl w:val="6212E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9654643"/>
    <w:multiLevelType w:val="hybridMultilevel"/>
    <w:tmpl w:val="8938A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D0237C"/>
    <w:multiLevelType w:val="hybridMultilevel"/>
    <w:tmpl w:val="0FA69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C"/>
    <w:rsid w:val="000056BB"/>
    <w:rsid w:val="00040C76"/>
    <w:rsid w:val="000A7111"/>
    <w:rsid w:val="000C3EDF"/>
    <w:rsid w:val="000E23EA"/>
    <w:rsid w:val="000F6FF3"/>
    <w:rsid w:val="001D33AD"/>
    <w:rsid w:val="00233516"/>
    <w:rsid w:val="002607D4"/>
    <w:rsid w:val="00261338"/>
    <w:rsid w:val="002A27CB"/>
    <w:rsid w:val="00387847"/>
    <w:rsid w:val="003A24B2"/>
    <w:rsid w:val="003B37E6"/>
    <w:rsid w:val="003B60B7"/>
    <w:rsid w:val="003C06FA"/>
    <w:rsid w:val="003D0A46"/>
    <w:rsid w:val="004B1D68"/>
    <w:rsid w:val="00522C09"/>
    <w:rsid w:val="00693CAA"/>
    <w:rsid w:val="006A5BBE"/>
    <w:rsid w:val="006E24FF"/>
    <w:rsid w:val="006E393E"/>
    <w:rsid w:val="006F27DF"/>
    <w:rsid w:val="0072456F"/>
    <w:rsid w:val="00734A72"/>
    <w:rsid w:val="00776819"/>
    <w:rsid w:val="007E67D8"/>
    <w:rsid w:val="00837457"/>
    <w:rsid w:val="00865A1C"/>
    <w:rsid w:val="00887F3B"/>
    <w:rsid w:val="008A221C"/>
    <w:rsid w:val="008E2535"/>
    <w:rsid w:val="008E7537"/>
    <w:rsid w:val="00917F38"/>
    <w:rsid w:val="00951CDA"/>
    <w:rsid w:val="00956A33"/>
    <w:rsid w:val="009E6AFE"/>
    <w:rsid w:val="009E74B0"/>
    <w:rsid w:val="00A477FD"/>
    <w:rsid w:val="00A634A2"/>
    <w:rsid w:val="00AB5B20"/>
    <w:rsid w:val="00B749FF"/>
    <w:rsid w:val="00BD64F2"/>
    <w:rsid w:val="00C65301"/>
    <w:rsid w:val="00D930A3"/>
    <w:rsid w:val="00DC14F7"/>
    <w:rsid w:val="00E15FD5"/>
    <w:rsid w:val="00EC61BF"/>
    <w:rsid w:val="00EF7D50"/>
    <w:rsid w:val="00FC3AC3"/>
    <w:rsid w:val="00FE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3C4324C-C991-4E78-9621-33B5E01A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A72"/>
    <w:pPr>
      <w:ind w:left="720"/>
      <w:contextualSpacing/>
    </w:pPr>
  </w:style>
  <w:style w:type="paragraph" w:styleId="Header">
    <w:name w:val="header"/>
    <w:basedOn w:val="Normal"/>
    <w:link w:val="HeaderChar"/>
    <w:uiPriority w:val="99"/>
    <w:unhideWhenUsed/>
    <w:rsid w:val="00917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F38"/>
  </w:style>
  <w:style w:type="paragraph" w:styleId="Footer">
    <w:name w:val="footer"/>
    <w:basedOn w:val="Normal"/>
    <w:link w:val="FooterChar"/>
    <w:uiPriority w:val="99"/>
    <w:unhideWhenUsed/>
    <w:rsid w:val="00917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F38"/>
  </w:style>
  <w:style w:type="paragraph" w:styleId="BalloonText">
    <w:name w:val="Balloon Text"/>
    <w:basedOn w:val="Normal"/>
    <w:link w:val="BalloonTextChar"/>
    <w:uiPriority w:val="99"/>
    <w:semiHidden/>
    <w:unhideWhenUsed/>
    <w:rsid w:val="006F2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California School Boards Assocation</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Goodlett</dc:creator>
  <cp:keywords/>
  <dc:description/>
  <cp:lastModifiedBy>Stephanie Goodlett</cp:lastModifiedBy>
  <cp:revision>2</cp:revision>
  <cp:lastPrinted>2014-11-17T22:52:00Z</cp:lastPrinted>
  <dcterms:created xsi:type="dcterms:W3CDTF">2015-01-22T17:51:00Z</dcterms:created>
  <dcterms:modified xsi:type="dcterms:W3CDTF">2015-01-22T17:51:00Z</dcterms:modified>
</cp:coreProperties>
</file>